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42F9" w14:textId="71912B06" w:rsidR="0082562E" w:rsidRDefault="0082562E" w:rsidP="0082562E">
      <w:pPr>
        <w:shd w:val="clear" w:color="auto" w:fill="FFFFFF"/>
        <w:spacing w:after="100" w:afterAutospacing="1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et-EE"/>
        </w:rPr>
        <w:drawing>
          <wp:inline distT="0" distB="0" distL="0" distR="0" wp14:anchorId="692C6B61" wp14:editId="1948AA39">
            <wp:extent cx="1234440" cy="12344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5BD4" w14:textId="1EF0D534" w:rsidR="009F764D" w:rsidRPr="00164B6D" w:rsidRDefault="0082562E" w:rsidP="0082562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t-EE"/>
        </w:rPr>
      </w:pPr>
      <w:r w:rsidRPr="00356B9A">
        <w:rPr>
          <w:rFonts w:ascii="Times New Roman" w:eastAsia="Arial" w:hAnsi="Times New Roman" w:cs="Times New Roman"/>
          <w:b/>
          <w:position w:val="-1"/>
          <w:sz w:val="24"/>
          <w:szCs w:val="24"/>
        </w:rPr>
        <w:t>PÄRANDNIIDULT SINULE</w:t>
      </w:r>
      <w:r w:rsidR="009F764D" w:rsidRPr="00164B6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et-EE"/>
        </w:rPr>
        <w:t xml:space="preserve"> märgise statuut</w:t>
      </w:r>
    </w:p>
    <w:p w14:paraId="5039A3E3" w14:textId="7D50CC7E" w:rsidR="009F764D" w:rsidRPr="00164B6D" w:rsidRDefault="0082562E" w:rsidP="009F764D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t-EE"/>
        </w:rPr>
      </w:pPr>
      <w:r w:rsidRPr="00356B9A">
        <w:rPr>
          <w:rFonts w:ascii="Times New Roman" w:eastAsia="Arial" w:hAnsi="Times New Roman" w:cs="Times New Roman"/>
          <w:b/>
          <w:position w:val="-1"/>
          <w:sz w:val="24"/>
          <w:szCs w:val="24"/>
        </w:rPr>
        <w:t>PÄRANDNIIDULT SINULE</w:t>
      </w:r>
      <w:r w:rsidR="009F764D" w:rsidRPr="0016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t-EE"/>
        </w:rPr>
        <w:t xml:space="preserve"> märgise kasutamise põhimõtted</w:t>
      </w:r>
    </w:p>
    <w:p w14:paraId="4E512D6E" w14:textId="77777777" w:rsidR="009F764D" w:rsidRPr="00164B6D" w:rsidRDefault="009F764D" w:rsidP="009F76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 </w:t>
      </w:r>
    </w:p>
    <w:p w14:paraId="1B48B95E" w14:textId="77777777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t>1. Kaubamärgi kasutamise üldpõhimõtted</w:t>
      </w:r>
    </w:p>
    <w:p w14:paraId="4FFC0DE9" w14:textId="710DE7FF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Kaubamärki </w:t>
      </w:r>
      <w:r w:rsidRPr="0082562E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„</w:t>
      </w:r>
      <w:r w:rsidR="0082562E" w:rsidRPr="0082562E">
        <w:rPr>
          <w:rFonts w:ascii="Times New Roman" w:eastAsia="Arial" w:hAnsi="Times New Roman" w:cs="Times New Roman"/>
          <w:position w:val="-1"/>
          <w:sz w:val="24"/>
          <w:szCs w:val="24"/>
        </w:rPr>
        <w:t>PÄRANDNIIDULT SINULE</w:t>
      </w:r>
      <w:r w:rsidRPr="0082562E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“ võivad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kasutada ettevõtjad, 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kelle tegevusvaldkond on seotud pärandkoosluste ehk pärandniitudega,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märgistades sellega 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Eesti 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pärandniitudelt varutud 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või seal kasvatatud 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toormest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valmistatud tooteid 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või pärandniitude</w:t>
      </w:r>
      <w:r w:rsidR="002575CC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kasutamisega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seotud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teenuseid. Kaubamärgi omanik on 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Pärandkoosluste kaitse ühing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MTÜ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, kes kureerib märgikasutajate võrgustik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ku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 Kaubamärgi kasutamise peamised eesmärgid on:</w:t>
      </w:r>
    </w:p>
    <w:p w14:paraId="13AE776B" w14:textId="52F39BA0" w:rsidR="009F764D" w:rsidRPr="00164B6D" w:rsidRDefault="009F764D" w:rsidP="00B93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tuua esile 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Eesti liigirikaste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lt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pärandniitude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lt pärinevast</w:t>
      </w:r>
      <w:r w:rsidR="003D0CA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toormest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valmistatud kohalikke tooteid ja pakutavaid teenuseid, andes tarbijale võimaluse neid lihtsalt leida ja ära tunda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</w:p>
    <w:p w14:paraId="2727FA32" w14:textId="037F6CE0" w:rsidR="009F764D" w:rsidRPr="00164B6D" w:rsidRDefault="009F764D" w:rsidP="00B93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tõsta märgistatud toodete ja teenuste 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tuntust ning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müüki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</w:p>
    <w:p w14:paraId="43B61E17" w14:textId="4A807EAD" w:rsidR="009F764D" w:rsidRPr="00164B6D" w:rsidRDefault="009F764D" w:rsidP="00B93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edendada märgikasutajate omavahelist koostööd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3CAD2E99" w14:textId="5FD0890E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1.1 Kaubamärki saab kasutada toodetel ja teenustel, kui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:</w:t>
      </w:r>
    </w:p>
    <w:p w14:paraId="5AE1800B" w14:textId="7D59FD10" w:rsidR="009F764D" w:rsidRPr="00164B6D" w:rsidRDefault="009F764D" w:rsidP="00B93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ettevõte toodab toodet 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Eesti pärandniitudelt pärinevast toormest või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osutab teenust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, mis on seotud pärandniitude kasutamise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või tutvustamise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ga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</w:p>
    <w:p w14:paraId="17FA0562" w14:textId="004E46ED" w:rsidR="009F764D" w:rsidRPr="00164B6D" w:rsidRDefault="009F764D" w:rsidP="00B93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ettevõte tegutseb kooskõlas lisas 1 toodud väärtuspõhimõtetega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</w:p>
    <w:p w14:paraId="6DAD3CD7" w14:textId="5603AC2B" w:rsidR="009F764D" w:rsidRPr="00164B6D" w:rsidRDefault="009F764D" w:rsidP="00B935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märgi kasutamine tootel ei kahjusta teiste märgikasutajate huve. Märgi kasutusõiguse andmiseks võib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kaubamärgi omanik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küsida teiste kasutajate konsensuslikku nõusolekut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2A0405CF" w14:textId="65F0BEB1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1.2 Kaubamärgi kasutajad on</w:t>
      </w:r>
      <w:r w:rsidR="00BC5E4E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:</w:t>
      </w:r>
    </w:p>
    <w:p w14:paraId="775F99DB" w14:textId="6145DE6B" w:rsidR="009F764D" w:rsidRPr="00164B6D" w:rsidRDefault="009F764D" w:rsidP="00B93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toidu ja toiduainete 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ning jookide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tootjad</w:t>
      </w:r>
      <w:r w:rsidR="00545A49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</w:p>
    <w:p w14:paraId="299E6796" w14:textId="346D5FDA" w:rsidR="009F764D" w:rsidRPr="00164B6D" w:rsidRDefault="009F764D" w:rsidP="00B93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proofErr w:type="spellStart"/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toitlustajad</w:t>
      </w:r>
      <w:proofErr w:type="spellEnd"/>
      <w:r w:rsidR="00545A49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</w:p>
    <w:p w14:paraId="3CF8B73D" w14:textId="57AE005D" w:rsidR="009F764D" w:rsidRPr="00164B6D" w:rsidRDefault="009F764D" w:rsidP="00B93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käsitöölised</w:t>
      </w:r>
      <w:r w:rsidR="00545A49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</w:p>
    <w:p w14:paraId="2C9A7F85" w14:textId="4950C534" w:rsidR="009F764D" w:rsidRPr="00164B6D" w:rsidRDefault="009F764D" w:rsidP="00B93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teenusepakkujad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(rekreatsioon, loodusturism jne)</w:t>
      </w:r>
      <w:r w:rsidR="00545A49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3E1ADB6C" w14:textId="77777777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br/>
        <w:t>2. Kaubamärgi kasutusõiguse taotlemine</w:t>
      </w:r>
    </w:p>
    <w:p w14:paraId="27608A5D" w14:textId="5E19737E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2.1 Kaubamärki saab taotleda 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Eestis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tegutsev ettevõtja, kes juhindub oma töös lisas 1 toodud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väärtuspõhimõtetest</w:t>
      </w:r>
      <w:r w:rsidR="00256355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3DA8DA3E" w14:textId="77CE3D2B" w:rsidR="009F764D" w:rsidRPr="008A5034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Arial" w:hAnsi="Times New Roman" w:cs="Times New Roman"/>
          <w:bCs/>
          <w:position w:val="-1"/>
          <w:sz w:val="24"/>
          <w:szCs w:val="24"/>
        </w:rPr>
      </w:pP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2.2 Märgi kasutusõiguse taotlemiseks tuleb saata </w:t>
      </w:r>
      <w:r w:rsidR="008A5034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allkirjastatud </w:t>
      </w:r>
      <w:r w:rsidR="00B935EA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vormikohane </w:t>
      </w: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sooviavaldus koos ettevõtte ja </w:t>
      </w:r>
      <w:r w:rsidR="008A5034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selle </w:t>
      </w: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>toodete lühikirjeldusega</w:t>
      </w:r>
      <w:r w:rsidR="0082562E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>e-maili aadressile </w:t>
      </w:r>
      <w:hyperlink r:id="rId8" w:history="1">
        <w:r w:rsidR="0082562E" w:rsidRPr="008A5034">
          <w:rPr>
            <w:rStyle w:val="Hperlink"/>
            <w:rFonts w:ascii="Times New Roman" w:hAnsi="Times New Roman" w:cs="Times New Roman"/>
            <w:color w:val="auto"/>
            <w:sz w:val="24"/>
            <w:szCs w:val="24"/>
          </w:rPr>
          <w:t>pky@pky.ee</w:t>
        </w:r>
      </w:hyperlink>
      <w:r w:rsidR="0082562E" w:rsidRPr="008A5034">
        <w:rPr>
          <w:rFonts w:ascii="Times New Roman" w:hAnsi="Times New Roman" w:cs="Times New Roman"/>
          <w:sz w:val="24"/>
          <w:szCs w:val="24"/>
        </w:rPr>
        <w:t>.</w:t>
      </w:r>
      <w:r w:rsidR="00B935EA" w:rsidRPr="008A5034">
        <w:rPr>
          <w:rFonts w:ascii="Times New Roman" w:hAnsi="Times New Roman" w:cs="Times New Roman"/>
          <w:sz w:val="24"/>
          <w:szCs w:val="24"/>
        </w:rPr>
        <w:t xml:space="preserve"> Taotlusvorm</w:t>
      </w:r>
      <w:r w:rsidR="00B935EA" w:rsidRPr="008A5034">
        <w:rPr>
          <w:rFonts w:ascii="Times New Roman" w:eastAsia="Arial" w:hAnsi="Times New Roman" w:cs="Times New Roman"/>
          <w:b/>
          <w:position w:val="-1"/>
          <w:sz w:val="24"/>
          <w:szCs w:val="24"/>
        </w:rPr>
        <w:t xml:space="preserve"> </w:t>
      </w:r>
      <w:r w:rsidR="00B935EA" w:rsidRPr="008A5034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tootemärgise </w:t>
      </w:r>
      <w:r w:rsidR="008A5034" w:rsidRPr="008A5034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kasutusõiguse </w:t>
      </w:r>
      <w:r w:rsidR="00B935EA" w:rsidRPr="008A5034">
        <w:rPr>
          <w:rFonts w:ascii="Times New Roman" w:eastAsia="Arial" w:hAnsi="Times New Roman" w:cs="Times New Roman"/>
          <w:bCs/>
          <w:position w:val="-1"/>
          <w:sz w:val="24"/>
          <w:szCs w:val="24"/>
        </w:rPr>
        <w:t>taotlemiseks</w:t>
      </w:r>
      <w:r w:rsidR="00B935EA" w:rsidRPr="008A5034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 on leitav aadressilt </w:t>
      </w:r>
      <w:hyperlink r:id="rId9" w:history="1">
        <w:r w:rsidR="00B935EA" w:rsidRPr="008A5034">
          <w:rPr>
            <w:rStyle w:val="Hperlink"/>
            <w:rFonts w:ascii="Times New Roman" w:eastAsia="Arial" w:hAnsi="Times New Roman" w:cs="Times New Roman"/>
            <w:bCs/>
            <w:color w:val="auto"/>
            <w:position w:val="-1"/>
            <w:sz w:val="24"/>
            <w:szCs w:val="24"/>
          </w:rPr>
          <w:t>www.pky.ee</w:t>
        </w:r>
      </w:hyperlink>
      <w:r w:rsidR="00B935EA" w:rsidRPr="008A5034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. </w:t>
      </w:r>
    </w:p>
    <w:p w14:paraId="5DE305B7" w14:textId="45490320" w:rsidR="006735E0" w:rsidRPr="008A5034" w:rsidRDefault="006735E0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8A5034">
        <w:rPr>
          <w:rFonts w:ascii="Times New Roman" w:eastAsia="Arial" w:hAnsi="Times New Roman" w:cs="Times New Roman"/>
          <w:bCs/>
          <w:position w:val="-1"/>
          <w:sz w:val="24"/>
          <w:szCs w:val="24"/>
        </w:rPr>
        <w:t xml:space="preserve">2.3 </w:t>
      </w: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>Märgi kasutusõiguse taotlemise</w:t>
      </w:r>
      <w:r w:rsidR="008A5034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taotleja kinnitab, et peab kinni </w:t>
      </w:r>
      <w:r w:rsidR="008A5034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kaubamärgi kasutajate </w:t>
      </w: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ühistest väärtuspõhimõtetest (Lisa 1) ja </w:t>
      </w:r>
      <w:r w:rsidR="008A5034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kinnitab seda m</w:t>
      </w:r>
      <w:r w:rsidR="008A5034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>ärgi kasutusõiguse</w:t>
      </w:r>
      <w:r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A5034" w:rsidRPr="008A503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taotlusvormi allkirjastades. </w:t>
      </w:r>
    </w:p>
    <w:p w14:paraId="11C948CE" w14:textId="17093001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2.</w:t>
      </w:r>
      <w:r w:rsidR="008A5034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4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Seejärel hindab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kaubamärgi omanik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ettevõtte ja 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selle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toodete sobivust </w:t>
      </w:r>
      <w:r w:rsidR="006735E0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vastavalt käesolevale statuudile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ja otsustab kasutusõiguse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väljastamise 30 tööpäeva jooksul</w:t>
      </w:r>
      <w:r w:rsidR="00256355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3A4626AF" w14:textId="4D2B3A50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2.5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Kaubamärgi omanik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ul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on õigus kehtestada märgi kasutusõiguse tasu</w:t>
      </w:r>
      <w:r w:rsidR="008A5034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teavitades sellest kaubamärgi kasutajaid vähemalt 30 päeva ette.</w:t>
      </w:r>
    </w:p>
    <w:p w14:paraId="3046DEB8" w14:textId="77777777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t>3. Kaubamärgi kasutamine</w:t>
      </w:r>
    </w:p>
    <w:p w14:paraId="29DAF5D6" w14:textId="27827636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3.1 Kaubamärgi kasutamise õiguse andmisel väljastab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kaubamärgi omanik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ettevõttele nummerdatud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="006735E0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kinnituskirja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ning kannab ettevõtte 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andmed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kodulehe </w:t>
      </w:r>
      <w:hyperlink r:id="rId10" w:history="1">
        <w:r w:rsidR="00471D0A" w:rsidRPr="00164B6D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www.pky.ee</w:t>
        </w:r>
      </w:hyperlink>
      <w:r w:rsidR="00B935EA">
        <w:rPr>
          <w:rStyle w:val="Hperlink"/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935E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temaatilisele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alamlehele.</w:t>
      </w:r>
    </w:p>
    <w:p w14:paraId="5015E709" w14:textId="568AB471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3.2 Ettevõte kasutab kaubamärki lisas 1 toodud väärtuspõhimõtetega kooskõlas olevatel toodetel ja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teenustel</w:t>
      </w:r>
      <w:r w:rsidR="00256355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0F72982B" w14:textId="20EED4FD" w:rsidR="00B935EA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3.3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Kaubamärk vektorgraafikas ja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kaubamärgi kasutusjuhend</w:t>
      </w:r>
      <w:r w:rsidR="00B935EA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on leitavad </w:t>
      </w:r>
      <w:r w:rsidRPr="00B935EA">
        <w:rPr>
          <w:rFonts w:ascii="Times New Roman" w:eastAsia="Times New Roman" w:hAnsi="Times New Roman" w:cs="Times New Roman"/>
          <w:sz w:val="24"/>
          <w:szCs w:val="24"/>
          <w:lang w:eastAsia="et-EE"/>
        </w:rPr>
        <w:t>kodulehel</w:t>
      </w:r>
      <w:r w:rsidR="00B935EA" w:rsidRPr="00B935EA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="00B935E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11" w:history="1">
        <w:r w:rsidR="00B935EA" w:rsidRPr="008B762F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www.pky.ee</w:t>
        </w:r>
      </w:hyperlink>
      <w:r w:rsidR="00B935E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7285B2F3" w14:textId="357E8D40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3.4 Kaubamärk peab olema toodetel nähtaval kohal</w:t>
      </w:r>
      <w:r w:rsidR="00256355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0E2F1395" w14:textId="77777777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t>4. Ühised turundustegevused</w:t>
      </w:r>
    </w:p>
    <w:p w14:paraId="3F0F05FC" w14:textId="52FD9B8D" w:rsidR="009F764D" w:rsidRPr="00164B6D" w:rsidRDefault="009F764D" w:rsidP="00B93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kaubamärgi kasutajal on võimalus osaleda kaubamärgi omaniku poolt korraldavatel ühisüritustel (</w:t>
      </w:r>
      <w:r w:rsidR="00471D0A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seminarid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ja muud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üritused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)</w:t>
      </w:r>
      <w:r w:rsidR="00256355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;</w:t>
      </w:r>
    </w:p>
    <w:p w14:paraId="3E6559A2" w14:textId="24F8B7FA" w:rsidR="009F764D" w:rsidRPr="00164B6D" w:rsidRDefault="009F764D" w:rsidP="00B93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kaubamärgi kasutajad võivad läbi viia ristturunduskampaaniaid ning osaleda ühistes reklaamkampaaniates</w:t>
      </w:r>
      <w:r w:rsidR="00824F0E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5A6BF35E" w14:textId="77777777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t>Kaubamärgi kasutamise kontroll</w:t>
      </w:r>
    </w:p>
    <w:p w14:paraId="7A64394F" w14:textId="630165AA" w:rsidR="00B935EA" w:rsidRDefault="0003527C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Kaubamärgi omanik </w:t>
      </w:r>
      <w:r w:rsidR="009F764D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ning kaubamärgi kasutajad ise teostavad sotsiaalset kaubamärgi kasutamise kontrolli. Juhul, kui kaubamärki kasutatakse selleks mittesobivatel toodetel või teenustel (ei sobitu näiteks lisas 1 toodud põhiväärtustega), võib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kaubamärgi omanik</w:t>
      </w:r>
      <w:r w:rsidR="009F764D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kaubamärgi kasutusõiguse lõpetada</w:t>
      </w:r>
      <w:r w:rsidR="00824F0E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47A623C4" w14:textId="77777777" w:rsidR="00B935EA" w:rsidRDefault="00B935EA" w:rsidP="00B935EA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br w:type="page"/>
      </w:r>
    </w:p>
    <w:p w14:paraId="71F77592" w14:textId="77777777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lastRenderedPageBreak/>
        <w:t>LISA 1- KAUBAMÄRGI KASUTAJATE VÄÄRTUSPÕHIMÕTTED</w:t>
      </w:r>
    </w:p>
    <w:p w14:paraId="3D665534" w14:textId="67B5981C" w:rsidR="009F764D" w:rsidRPr="00164B6D" w:rsidRDefault="009F764D" w:rsidP="00B935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t xml:space="preserve">Meie, kaubamärgi </w:t>
      </w:r>
      <w:r w:rsidR="00B935EA" w:rsidRPr="00356B9A">
        <w:rPr>
          <w:rFonts w:ascii="Times New Roman" w:eastAsia="Arial" w:hAnsi="Times New Roman" w:cs="Times New Roman"/>
          <w:b/>
          <w:position w:val="-1"/>
          <w:sz w:val="24"/>
          <w:szCs w:val="24"/>
        </w:rPr>
        <w:t>PÄRANDNIIDULT SINULE</w:t>
      </w:r>
      <w:r w:rsidR="00B935EA" w:rsidRPr="0016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t-EE"/>
        </w:rPr>
        <w:t xml:space="preserve"> </w:t>
      </w:r>
      <w:r w:rsidRPr="00164B6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et-EE"/>
        </w:rPr>
        <w:t>kasutajad, peame oluliseks järgmist:</w:t>
      </w:r>
    </w:p>
    <w:p w14:paraId="19DF8CC7" w14:textId="5FFB0B71" w:rsidR="009F764D" w:rsidRPr="00164B6D" w:rsidRDefault="00B935EA" w:rsidP="00B935EA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V</w:t>
      </w:r>
      <w:r w:rsidR="009F764D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äärtustame säästva majandamise põhimõtteid. Meie tooted on valmistatud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Eestis</w:t>
      </w:r>
      <w:r w:rsidR="009F764D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, kasutame tootmisel kohalikku oskusteavet ning oma toodetes võimalikult palju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liigirikastelt pärandniitudelt</w:t>
      </w:r>
      <w:r w:rsidR="009F764D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 pärit kvaliteetset toorainet</w:t>
      </w:r>
      <w:r w:rsidR="003865B0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30285C73" w14:textId="3D9EFEB7" w:rsidR="009F764D" w:rsidRPr="00164B6D" w:rsidRDefault="009F764D" w:rsidP="00B935EA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oleme loovad ja väärtustame traditsioon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ilisi töövõtteid ja looduspärandit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– pakume kliendi ootustele vastavaid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pärandniitude säästlikul kasutusel </w:t>
      </w: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põhinevaid tooteid ja teenuseid</w:t>
      </w:r>
      <w:r w:rsidR="003865B0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176F7D6C" w14:textId="179E7877" w:rsidR="009F764D" w:rsidRPr="00164B6D" w:rsidRDefault="009F764D" w:rsidP="00B935EA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väärtustame koostööd – oleme ühiste mõtete kandjad ja eestvedajad ning kaubamärgi aktiivsed kasutajad</w:t>
      </w:r>
      <w:r w:rsidR="003865B0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>.</w:t>
      </w:r>
    </w:p>
    <w:p w14:paraId="0D20A5DD" w14:textId="5DAAFFD1" w:rsidR="0004303B" w:rsidRPr="00824F0E" w:rsidRDefault="009F764D" w:rsidP="00B93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seisame hea selle eest, et oleks tagatud Eesti </w:t>
      </w:r>
      <w:r w:rsidR="0003527C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liigirikaste pärandniitude </w:t>
      </w:r>
      <w:r w:rsidR="00067F84" w:rsidRPr="00164B6D">
        <w:rPr>
          <w:rFonts w:ascii="Times New Roman" w:eastAsia="Times New Roman" w:hAnsi="Times New Roman" w:cs="Times New Roman"/>
          <w:color w:val="212529"/>
          <w:sz w:val="24"/>
          <w:szCs w:val="24"/>
          <w:lang w:eastAsia="et-EE"/>
        </w:rPr>
        <w:t xml:space="preserve">väärtustamine ja </w:t>
      </w:r>
      <w:r w:rsidR="0003527C" w:rsidRPr="00164B6D">
        <w:rPr>
          <w:rFonts w:ascii="Times New Roman" w:eastAsia="Times New Roman" w:hAnsi="Times New Roman" w:cs="Times New Roman"/>
          <w:sz w:val="24"/>
          <w:szCs w:val="24"/>
          <w:lang w:eastAsia="et-EE"/>
        </w:rPr>
        <w:t>püsimajäämine</w:t>
      </w:r>
      <w:r w:rsidRPr="00164B6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et </w:t>
      </w:r>
      <w:r w:rsidR="0003527C" w:rsidRPr="00164B6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säiliksid </w:t>
      </w:r>
      <w:r w:rsidR="00067F84" w:rsidRPr="00164B6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pärandniitudega seotud tooted, </w:t>
      </w:r>
      <w:r w:rsidR="00824F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teenused, </w:t>
      </w:r>
      <w:r w:rsidR="00067F84" w:rsidRPr="00164B6D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traditsioonid ja teadlikkus</w:t>
      </w:r>
      <w:r w:rsidR="003865B0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sectPr w:rsidR="0004303B" w:rsidRPr="00824F0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0E01" w14:textId="77777777" w:rsidR="007E0048" w:rsidRDefault="007E0048" w:rsidP="00B935EA">
      <w:pPr>
        <w:spacing w:after="0" w:line="240" w:lineRule="auto"/>
      </w:pPr>
      <w:r>
        <w:separator/>
      </w:r>
    </w:p>
  </w:endnote>
  <w:endnote w:type="continuationSeparator" w:id="0">
    <w:p w14:paraId="216D47AF" w14:textId="77777777" w:rsidR="007E0048" w:rsidRDefault="007E0048" w:rsidP="00B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395573"/>
      <w:docPartObj>
        <w:docPartGallery w:val="Page Numbers (Bottom of Page)"/>
        <w:docPartUnique/>
      </w:docPartObj>
    </w:sdtPr>
    <w:sdtContent>
      <w:p w14:paraId="3DACFA4B" w14:textId="1E5626A8" w:rsidR="00B935EA" w:rsidRDefault="00B935E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D2DA1" w14:textId="77777777" w:rsidR="00B935EA" w:rsidRDefault="00B935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014F" w14:textId="77777777" w:rsidR="007E0048" w:rsidRDefault="007E0048" w:rsidP="00B935EA">
      <w:pPr>
        <w:spacing w:after="0" w:line="240" w:lineRule="auto"/>
      </w:pPr>
      <w:r>
        <w:separator/>
      </w:r>
    </w:p>
  </w:footnote>
  <w:footnote w:type="continuationSeparator" w:id="0">
    <w:p w14:paraId="09ACC89F" w14:textId="77777777" w:rsidR="007E0048" w:rsidRDefault="007E0048" w:rsidP="00B9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9C6"/>
    <w:multiLevelType w:val="multilevel"/>
    <w:tmpl w:val="461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A49E5"/>
    <w:multiLevelType w:val="multilevel"/>
    <w:tmpl w:val="283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811F4"/>
    <w:multiLevelType w:val="multilevel"/>
    <w:tmpl w:val="C25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02FA2"/>
    <w:multiLevelType w:val="multilevel"/>
    <w:tmpl w:val="2A64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37483"/>
    <w:multiLevelType w:val="multilevel"/>
    <w:tmpl w:val="314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1647008">
    <w:abstractNumId w:val="4"/>
  </w:num>
  <w:num w:numId="2" w16cid:durableId="1667703441">
    <w:abstractNumId w:val="0"/>
  </w:num>
  <w:num w:numId="3" w16cid:durableId="2055612145">
    <w:abstractNumId w:val="2"/>
  </w:num>
  <w:num w:numId="4" w16cid:durableId="1133140097">
    <w:abstractNumId w:val="1"/>
  </w:num>
  <w:num w:numId="5" w16cid:durableId="168716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4D"/>
    <w:rsid w:val="0003527C"/>
    <w:rsid w:val="0004303B"/>
    <w:rsid w:val="00067F84"/>
    <w:rsid w:val="00164B6D"/>
    <w:rsid w:val="00256355"/>
    <w:rsid w:val="002575CC"/>
    <w:rsid w:val="003865B0"/>
    <w:rsid w:val="003D0CAE"/>
    <w:rsid w:val="00471D0A"/>
    <w:rsid w:val="004D4765"/>
    <w:rsid w:val="00545A49"/>
    <w:rsid w:val="006735E0"/>
    <w:rsid w:val="007E0048"/>
    <w:rsid w:val="00824F0E"/>
    <w:rsid w:val="0082562E"/>
    <w:rsid w:val="008649C9"/>
    <w:rsid w:val="008A5034"/>
    <w:rsid w:val="009A44EF"/>
    <w:rsid w:val="009F764D"/>
    <w:rsid w:val="00B935EA"/>
    <w:rsid w:val="00BC5E4E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402E"/>
  <w15:chartTrackingRefBased/>
  <w15:docId w15:val="{5CC4A2D8-09F5-45A8-88B0-65CE2059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71D0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71D0A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B9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35EA"/>
  </w:style>
  <w:style w:type="paragraph" w:styleId="Jalus">
    <w:name w:val="footer"/>
    <w:basedOn w:val="Normaallaad"/>
    <w:link w:val="JalusMrk"/>
    <w:uiPriority w:val="99"/>
    <w:unhideWhenUsed/>
    <w:rsid w:val="00B9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4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y@pky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ky.e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ky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y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Holm</dc:creator>
  <cp:keywords/>
  <dc:description/>
  <cp:lastModifiedBy>Bert Holm</cp:lastModifiedBy>
  <cp:revision>12</cp:revision>
  <dcterms:created xsi:type="dcterms:W3CDTF">2021-02-19T09:58:00Z</dcterms:created>
  <dcterms:modified xsi:type="dcterms:W3CDTF">2023-01-24T14:42:00Z</dcterms:modified>
</cp:coreProperties>
</file>